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博士招生考试科目及参考书</w:t>
      </w:r>
    </w:p>
    <w:p>
      <w:pPr>
        <w:spacing w:line="360" w:lineRule="auto"/>
        <w:jc w:val="center"/>
        <w:rPr>
          <w:rFonts w:hint="eastAsia"/>
          <w:b/>
          <w:sz w:val="32"/>
          <w:szCs w:val="32"/>
        </w:rPr>
      </w:pPr>
    </w:p>
    <w:p>
      <w:pPr>
        <w:spacing w:line="240" w:lineRule="exact"/>
        <w:rPr>
          <w:rFonts w:hint="eastAsia"/>
          <w:b/>
          <w:szCs w:val="21"/>
        </w:rPr>
      </w:pPr>
    </w:p>
    <w:tbl>
      <w:tblPr>
        <w:tblStyle w:val="2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1806"/>
        <w:gridCol w:w="3340"/>
        <w:gridCol w:w="3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2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/>
                <w:b/>
                <w:sz w:val="18"/>
                <w:szCs w:val="18"/>
              </w:rPr>
            </w:pPr>
            <w:r>
              <w:rPr>
                <w:rFonts w:hint="eastAsia" w:ascii="宋体"/>
                <w:b/>
                <w:sz w:val="18"/>
                <w:szCs w:val="18"/>
              </w:rPr>
              <w:t>编号</w:t>
            </w:r>
          </w:p>
        </w:tc>
        <w:tc>
          <w:tcPr>
            <w:tcW w:w="180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/>
                <w:b/>
                <w:kern w:val="0"/>
                <w:sz w:val="18"/>
                <w:szCs w:val="18"/>
              </w:rPr>
              <w:t>专业课名称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/>
                <w:b/>
                <w:kern w:val="0"/>
                <w:sz w:val="18"/>
                <w:szCs w:val="18"/>
              </w:rPr>
              <w:t>参考书</w:t>
            </w:r>
          </w:p>
        </w:tc>
        <w:tc>
          <w:tcPr>
            <w:tcW w:w="342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/>
                <w:b/>
                <w:kern w:val="0"/>
                <w:sz w:val="18"/>
                <w:szCs w:val="18"/>
              </w:rPr>
              <w:t>主要内容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722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201</w:t>
            </w:r>
          </w:p>
        </w:tc>
        <w:tc>
          <w:tcPr>
            <w:tcW w:w="1806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软件工程基础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《软件工程》，Ian Sommerville，机械工业出版社，第十版；</w:t>
            </w:r>
          </w:p>
          <w:p>
            <w:pPr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《软件工程实践者的研究方法》，Roger S.Pressman,机械工业出版社，第九版。</w:t>
            </w:r>
          </w:p>
          <w:p>
            <w:pPr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《经验软件工程》张莉、王青、彭蓉、宣琦译，机械工业出版社</w:t>
            </w:r>
          </w:p>
        </w:tc>
        <w:tc>
          <w:tcPr>
            <w:tcW w:w="3420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软件系统模型和软件过程模型、需求建模和分析、软件系统设计（包括系统和应用体系结构、界面等方面，以及面向对象软件设计方法、设计模式及数据结构与算法）、软件测试、软件项目管理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>、</w:t>
            </w:r>
            <w:r>
              <w:rPr>
                <w:rFonts w:ascii="Microsoft YaHei UI" w:hAnsi="Microsoft YaHei UI" w:eastAsia="Microsoft YaHei UI" w:cs="Microsoft YaHei UI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软件工程经验研究策略</w:t>
            </w:r>
            <w:r>
              <w:rPr>
                <w:rFonts w:hint="eastAsia" w:ascii="Times New Roman" w:hAnsi="Times New Roman" w:eastAsia="宋体" w:cs="Times New Roman"/>
              </w:rPr>
              <w:t>等方面的基础内容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2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202</w:t>
            </w:r>
          </w:p>
        </w:tc>
        <w:tc>
          <w:tcPr>
            <w:tcW w:w="1806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算法设计与分析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《算法设计技巧与分析》(影印版) M.H.ALSUWAIYEL，电子工业出版社；</w:t>
            </w:r>
          </w:p>
          <w:p>
            <w:pPr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《数据结构》严蔚敏、吴伟明, 清华大学出版社。</w:t>
            </w:r>
          </w:p>
          <w:p>
            <w:pPr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《离散数学》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Times New Roman"/>
              </w:rPr>
              <w:t>左孝凌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</w:rPr>
              <w:t>李为鉴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</w:rPr>
              <w:t>刘永才，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>上海科学技术文献出版社</w:t>
            </w:r>
          </w:p>
        </w:tc>
        <w:tc>
          <w:tcPr>
            <w:tcW w:w="3420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</w:rPr>
              <w:t>数据结构及存储方式、排序和搜索算法、近似算法、动态规划、</w:t>
            </w:r>
            <w:r>
              <w:rPr>
                <w:rFonts w:hint="eastAsia" w:cs="Times New Roman"/>
                <w:lang w:eastAsia="zh-CN"/>
              </w:rPr>
              <w:t>计算</w:t>
            </w:r>
            <w:r>
              <w:rPr>
                <w:rFonts w:hint="eastAsia" w:ascii="Times New Roman" w:hAnsi="Times New Roman" w:eastAsia="宋体" w:cs="Times New Roman"/>
              </w:rPr>
              <w:t>复杂性</w:t>
            </w:r>
            <w:r>
              <w:rPr>
                <w:rFonts w:hint="eastAsia" w:cs="Times New Roman"/>
                <w:lang w:eastAsia="zh-CN"/>
              </w:rPr>
              <w:t>、谓词逻辑、命题逻辑、图论、形式语言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2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203</w:t>
            </w:r>
          </w:p>
        </w:tc>
        <w:tc>
          <w:tcPr>
            <w:tcW w:w="1806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密码学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《密码学导引》冯登国等著, 科学出版社。</w:t>
            </w:r>
          </w:p>
        </w:tc>
        <w:tc>
          <w:tcPr>
            <w:tcW w:w="3420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信息理论、复杂性理论、私钥密码算法、公钥密码算法、数字签名、Hash函数、识别协议、密钥管理技术。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2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204</w:t>
            </w:r>
          </w:p>
        </w:tc>
        <w:tc>
          <w:tcPr>
            <w:tcW w:w="1806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计算机数学基础</w:t>
            </w:r>
          </w:p>
        </w:tc>
        <w:tc>
          <w:tcPr>
            <w:tcW w:w="3340" w:type="dxa"/>
            <w:noWrap w:val="0"/>
            <w:vAlign w:val="top"/>
          </w:tcPr>
          <w:p>
            <w:pPr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《矩阵论》(第3版) 程云鹏，西北工业大学出版社。（配套：矩阵论导教·导学·导考）</w:t>
            </w:r>
          </w:p>
          <w:p>
            <w:pPr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《随机过程及其应用》陆大絟，清华大学出版社。（配套：随机过程及其应用·陆大絟·习题答案）</w:t>
            </w:r>
          </w:p>
        </w:tc>
        <w:tc>
          <w:tcPr>
            <w:tcW w:w="3420" w:type="dxa"/>
            <w:noWrap w:val="0"/>
            <w:vAlign w:val="top"/>
          </w:tcPr>
          <w:p>
            <w:pPr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</w:rPr>
              <w:t>线性空间与线性变换，矩阵分析与微分方程组求解，矩阵分解，特征值，特殊矩阵；</w:t>
            </w:r>
          </w:p>
          <w:p>
            <w:pPr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</w:rPr>
              <w:t>马尔可夫过程，二阶矩过程，平稳随机过程；</w:t>
            </w:r>
          </w:p>
          <w:p>
            <w:pPr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线性非线性优化，曲线回归。</w:t>
            </w:r>
          </w:p>
          <w:p>
            <w:pPr>
              <w:rPr>
                <w:rFonts w:hint="eastAsia" w:ascii="Times New Roman" w:hAnsi="Times New Roman" w:eastAsia="宋体" w:cs="Times New Roman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 U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zM2MwMTIxNGI2YmE5MTI3ZDBjMzZiOWVhZDM1NzYifQ=="/>
  </w:docVars>
  <w:rsids>
    <w:rsidRoot w:val="2057672C"/>
    <w:rsid w:val="143635EC"/>
    <w:rsid w:val="2057672C"/>
    <w:rsid w:val="58884839"/>
    <w:rsid w:val="6145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564</Words>
  <Characters>614</Characters>
  <Lines>0</Lines>
  <Paragraphs>0</Paragraphs>
  <TotalTime>322</TotalTime>
  <ScaleCrop>false</ScaleCrop>
  <LinksUpToDate>false</LinksUpToDate>
  <CharactersWithSpaces>620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2022-10-14T09:15:00Z</dcterms:created>
  <dc:creator>杜小西</dc:creator>
  <cp:lastModifiedBy>杜小西</cp:lastModifiedBy>
  <cp:lastPrinted>2022-11-07T03:24:26Z</cp:lastPrinted>
  <dcterms:modified xsi:type="dcterms:W3CDTF">2022-11-07T06:22:00Z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5CBF729C755748E293D724200C011F02</vt:lpwstr>
  </property>
</Properties>
</file>